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CA" w:rsidRPr="0046493E" w:rsidRDefault="004054CA" w:rsidP="00FA7DF2">
      <w:pPr>
        <w:jc w:val="center"/>
        <w:rPr>
          <w:b/>
          <w:sz w:val="28"/>
          <w:szCs w:val="28"/>
        </w:rPr>
      </w:pPr>
      <w:r w:rsidRPr="0046493E">
        <w:rPr>
          <w:b/>
          <w:sz w:val="28"/>
          <w:szCs w:val="28"/>
        </w:rPr>
        <w:t>PROGETTO</w:t>
      </w:r>
    </w:p>
    <w:p w:rsidR="00BC09C3" w:rsidRPr="00FA7DF2" w:rsidRDefault="004054CA" w:rsidP="00FA7DF2">
      <w:pPr>
        <w:jc w:val="center"/>
        <w:rPr>
          <w:b/>
        </w:rPr>
      </w:pPr>
      <w:r w:rsidRPr="00FA7DF2">
        <w:rPr>
          <w:b/>
        </w:rPr>
        <w:t>“</w:t>
      </w:r>
      <w:r w:rsidR="00BC09C3" w:rsidRPr="00FA7DF2">
        <w:rPr>
          <w:b/>
        </w:rPr>
        <w:t>STAR BENE A SCUOLA</w:t>
      </w:r>
      <w:r w:rsidRPr="00FA7DF2">
        <w:rPr>
          <w:b/>
        </w:rPr>
        <w:t>”</w:t>
      </w:r>
    </w:p>
    <w:p w:rsidR="00BC09C3" w:rsidRPr="00C829A5" w:rsidRDefault="00BC09C3">
      <w:pPr>
        <w:rPr>
          <w:b/>
        </w:rPr>
      </w:pPr>
      <w:r w:rsidRPr="00C829A5">
        <w:rPr>
          <w:b/>
        </w:rPr>
        <w:t>Premessa</w:t>
      </w:r>
    </w:p>
    <w:p w:rsidR="00BC09C3" w:rsidRDefault="00BC09C3">
      <w:r>
        <w:t xml:space="preserve">Il progetto “Star bene a scuola” nasce dalla necessità di rendere operativa la </w:t>
      </w:r>
      <w:proofErr w:type="spellStart"/>
      <w:r>
        <w:t>mission</w:t>
      </w:r>
      <w:proofErr w:type="spellEnd"/>
      <w:r>
        <w:t xml:space="preserve"> dell’Istituto, al fine di garantire a tutti gli alunni il successo formativo, con particolare attenzione a quelli che presentano difficoltà riconducibili a D.S.A. e, in generale, a bisogni educativo-speciali. </w:t>
      </w:r>
    </w:p>
    <w:p w:rsidR="00C829A5" w:rsidRPr="00C829A5" w:rsidRDefault="00C829A5">
      <w:pPr>
        <w:rPr>
          <w:b/>
        </w:rPr>
      </w:pPr>
      <w:r w:rsidRPr="00C829A5">
        <w:rPr>
          <w:b/>
        </w:rPr>
        <w:t>Analisi del contesto</w:t>
      </w:r>
    </w:p>
    <w:p w:rsidR="00AA56E2" w:rsidRDefault="00BC09C3">
      <w:r w:rsidRPr="00BC09C3">
        <w:t xml:space="preserve">Nella nostra scuola abbiamo molti bambini di origine straniera o nati in Italia </w:t>
      </w:r>
      <w:r>
        <w:t>da genitori stranieri, nonché 37</w:t>
      </w:r>
      <w:r w:rsidRPr="00BC09C3">
        <w:t xml:space="preserve"> alunni con disabi</w:t>
      </w:r>
      <w:r>
        <w:t>lità ( Legge 104/92 e 170/2010</w:t>
      </w:r>
      <w:r w:rsidRPr="00BC09C3">
        <w:t xml:space="preserve">).  È un numero destinato a crescere ed è per questo motivo che il Piano triennale dell’Offerta Formativa ha previsto  percorsi di formazione per i docenti nonché la stesura di PAI, PEI e PEP per la scuola dell’infanzia,  la primaria e la secondaria di primo grado, con la partecipazione di tutte le componenti scolastiche, dei centri di riabilitazione e servizi sociali presenti sul territorio. Come precedentemente scritto, il nostro istituto investe risorse economiche ed umane per la ricerca di strategie e metodologie utili al successo scolastico per ciascun alunno. I suddetti documenti vengono regolarmente monitorati in sede collegiale o d’equipe </w:t>
      </w:r>
      <w:r>
        <w:t>a seconda delle necessità. E’ in via di aggiornamento</w:t>
      </w:r>
      <w:r w:rsidRPr="00BC09C3">
        <w:t xml:space="preserve"> un Protocollo d’accoglienza per gli alunni stranieri , un altro per gli alunni con disabilità e sportelli d’ascolto. Sono previsti percorsi interculturali all’interno della classe</w:t>
      </w:r>
      <w:r w:rsidR="00AC0762">
        <w:t>, nel PTOF</w:t>
      </w:r>
      <w:bookmarkStart w:id="0" w:name="_GoBack"/>
      <w:bookmarkEnd w:id="0"/>
      <w:r w:rsidRPr="00BC09C3">
        <w:t xml:space="preserve"> e attività mirate all’apprendimento della lingua italiana, per la comunicazione e lo studio, per gli alunni stranieri di prima generazione. Quanto su </w:t>
      </w:r>
      <w:r w:rsidR="00927987">
        <w:t>esposto è alla base dell’obiettivo</w:t>
      </w:r>
      <w:r w:rsidRPr="00BC09C3">
        <w:t xml:space="preserve"> del nostro istituto: la valorizzazione delle diversità come risorsa per lo sviluppo della p</w:t>
      </w:r>
      <w:r w:rsidR="00263AB2">
        <w:t xml:space="preserve">ersonalità di tutti gli alunni. </w:t>
      </w:r>
    </w:p>
    <w:p w:rsidR="00C829A5" w:rsidRDefault="00C54CF3">
      <w:pPr>
        <w:rPr>
          <w:b/>
        </w:rPr>
      </w:pPr>
      <w:r w:rsidRPr="00C54CF3">
        <w:rPr>
          <w:b/>
        </w:rPr>
        <w:t>Finalità</w:t>
      </w:r>
    </w:p>
    <w:p w:rsidR="00C54CF3" w:rsidRDefault="00C54CF3" w:rsidP="00C54CF3">
      <w:pPr>
        <w:pStyle w:val="Paragrafoelenco"/>
        <w:numPr>
          <w:ilvl w:val="0"/>
          <w:numId w:val="1"/>
        </w:numPr>
      </w:pPr>
      <w:r>
        <w:t>Favorire il benessere di tutti gli alunni e l’inclusione di alunni in situazione di difficoltà cognitiva, comportamentale e relazionale.</w:t>
      </w:r>
    </w:p>
    <w:p w:rsidR="00C54CF3" w:rsidRDefault="00C54CF3" w:rsidP="00C54CF3">
      <w:pPr>
        <w:pStyle w:val="Paragrafoelenco"/>
        <w:numPr>
          <w:ilvl w:val="0"/>
          <w:numId w:val="1"/>
        </w:numPr>
      </w:pPr>
      <w:r>
        <w:t>Garantire all’intero gruppo classe il successo scolastico</w:t>
      </w:r>
    </w:p>
    <w:p w:rsidR="00C54CF3" w:rsidRDefault="00C54CF3" w:rsidP="00C54CF3">
      <w:pPr>
        <w:pStyle w:val="Paragrafoelenco"/>
        <w:numPr>
          <w:ilvl w:val="0"/>
          <w:numId w:val="1"/>
        </w:numPr>
      </w:pPr>
      <w:r>
        <w:t>Ridurre e prevenire le difficoltà di apprendimento facilitando i percorsi di apprendimen</w:t>
      </w:r>
      <w:r w:rsidR="00117E08">
        <w:t>t</w:t>
      </w:r>
      <w:r>
        <w:t>o</w:t>
      </w:r>
    </w:p>
    <w:p w:rsidR="00C54CF3" w:rsidRDefault="00C54CF3" w:rsidP="00C54CF3">
      <w:pPr>
        <w:pStyle w:val="Paragrafoelenco"/>
        <w:numPr>
          <w:ilvl w:val="0"/>
          <w:numId w:val="1"/>
        </w:numPr>
      </w:pPr>
      <w:r>
        <w:t>Individuare eventuali difficoltà specifiche e promuovere interventi mirati al loro superamento</w:t>
      </w:r>
    </w:p>
    <w:p w:rsidR="00C54CF3" w:rsidRDefault="00C54CF3" w:rsidP="00C54CF3">
      <w:pPr>
        <w:pStyle w:val="Paragrafoelenco"/>
        <w:numPr>
          <w:ilvl w:val="0"/>
          <w:numId w:val="1"/>
        </w:numPr>
      </w:pPr>
      <w:r>
        <w:t>Identificare precocemente gli alunni a rischio di un disturbo specifico di apprendimento</w:t>
      </w:r>
    </w:p>
    <w:p w:rsidR="00C54CF3" w:rsidRDefault="00C54CF3" w:rsidP="00C54CF3">
      <w:pPr>
        <w:pStyle w:val="Paragrafoelenco"/>
        <w:numPr>
          <w:ilvl w:val="0"/>
          <w:numId w:val="1"/>
        </w:numPr>
      </w:pPr>
      <w:r>
        <w:t>Migliorare il rapporto degli alunni con la scuola riducendo le possibilità di insuccesso e abbandono scolastico</w:t>
      </w:r>
    </w:p>
    <w:p w:rsidR="00C54CF3" w:rsidRDefault="00C54CF3" w:rsidP="00C54CF3">
      <w:pPr>
        <w:pStyle w:val="Paragrafoelenco"/>
        <w:numPr>
          <w:ilvl w:val="0"/>
          <w:numId w:val="1"/>
        </w:numPr>
      </w:pPr>
      <w:r>
        <w:t xml:space="preserve">Favorire la crescita dell’autostima, lo </w:t>
      </w:r>
      <w:r w:rsidR="00117E08">
        <w:t>s</w:t>
      </w:r>
      <w:r>
        <w:t>viluppo della motivazione, la strutturazione degli automatismi, lo sviluppo ottimale delle potenzialità.</w:t>
      </w:r>
    </w:p>
    <w:p w:rsidR="00C54CF3" w:rsidRDefault="00C54CF3" w:rsidP="00C54CF3">
      <w:pPr>
        <w:pStyle w:val="Paragrafoelenco"/>
        <w:numPr>
          <w:ilvl w:val="0"/>
          <w:numId w:val="1"/>
        </w:numPr>
      </w:pPr>
      <w:r>
        <w:t>Sviluppare la consapevolezza della diversità come “valore” da vivere e condividere.</w:t>
      </w:r>
    </w:p>
    <w:p w:rsidR="00117E08" w:rsidRDefault="00117E08" w:rsidP="00C54CF3">
      <w:pPr>
        <w:pStyle w:val="Paragrafoelenco"/>
        <w:numPr>
          <w:ilvl w:val="0"/>
          <w:numId w:val="1"/>
        </w:numPr>
      </w:pPr>
      <w:r>
        <w:t>Facilitare l’inserimento di nuovi alunni nel tessuto scolastico e sociale.</w:t>
      </w:r>
    </w:p>
    <w:p w:rsidR="00C54CF3" w:rsidRDefault="00117E08" w:rsidP="00C54CF3">
      <w:pPr>
        <w:pStyle w:val="Paragrafoelenco"/>
        <w:numPr>
          <w:ilvl w:val="0"/>
          <w:numId w:val="1"/>
        </w:numPr>
      </w:pPr>
      <w:r>
        <w:t>Favorire un clima di accoglienza e di attenzione alle relazioni che prevenga e rimuova eventuali ostacoli alla piena inclusione.</w:t>
      </w:r>
    </w:p>
    <w:p w:rsidR="00117E08" w:rsidRDefault="00117E08" w:rsidP="00C54CF3">
      <w:pPr>
        <w:pStyle w:val="Paragrafoelenco"/>
        <w:numPr>
          <w:ilvl w:val="0"/>
          <w:numId w:val="1"/>
        </w:numPr>
      </w:pPr>
      <w:r>
        <w:t xml:space="preserve">Valorizzare la cultura d’origine e la storia personale di ogni alunno. </w:t>
      </w:r>
    </w:p>
    <w:p w:rsidR="00117E08" w:rsidRDefault="00117E08" w:rsidP="00117E08">
      <w:pPr>
        <w:pStyle w:val="Paragrafoelenco"/>
        <w:numPr>
          <w:ilvl w:val="0"/>
          <w:numId w:val="1"/>
        </w:numPr>
      </w:pPr>
      <w:r>
        <w:t xml:space="preserve">Offrire un curricolo integrativo rispetto a quello già predisposto dalla scuola, che consenta lo sviluppo delle abilità e delle competenze fondamentali degli alunni. </w:t>
      </w:r>
    </w:p>
    <w:p w:rsidR="0046493E" w:rsidRDefault="0046493E" w:rsidP="0046493E"/>
    <w:p w:rsidR="0046493E" w:rsidRDefault="0046493E" w:rsidP="0046493E"/>
    <w:p w:rsidR="00117E08" w:rsidRDefault="00117E08" w:rsidP="00117E08">
      <w:pPr>
        <w:rPr>
          <w:b/>
        </w:rPr>
      </w:pPr>
      <w:r w:rsidRPr="00117E08">
        <w:rPr>
          <w:b/>
        </w:rPr>
        <w:lastRenderedPageBreak/>
        <w:t>Obiettivi</w:t>
      </w:r>
    </w:p>
    <w:p w:rsidR="00117E08" w:rsidRDefault="00117E08" w:rsidP="00117E08">
      <w:pPr>
        <w:pStyle w:val="Paragrafoelenco"/>
        <w:numPr>
          <w:ilvl w:val="0"/>
          <w:numId w:val="1"/>
        </w:numPr>
      </w:pPr>
      <w:r>
        <w:t>Riconoscere i bisogni e le problematiche degli alunni con B.E.S.</w:t>
      </w:r>
    </w:p>
    <w:p w:rsidR="00117E08" w:rsidRDefault="00117E08" w:rsidP="00117E08">
      <w:pPr>
        <w:pStyle w:val="Paragrafoelenco"/>
        <w:numPr>
          <w:ilvl w:val="0"/>
          <w:numId w:val="1"/>
        </w:numPr>
      </w:pPr>
      <w:r>
        <w:t>Individuare strategie educativo – didattiche diversificate e mirate</w:t>
      </w:r>
    </w:p>
    <w:p w:rsidR="00117E08" w:rsidRDefault="00117E08" w:rsidP="007A5ECF">
      <w:pPr>
        <w:pStyle w:val="Paragrafoelenco"/>
        <w:numPr>
          <w:ilvl w:val="0"/>
          <w:numId w:val="1"/>
        </w:numPr>
      </w:pPr>
      <w:r>
        <w:t>Sviluppare una rete con le istituzioni del territorio</w:t>
      </w:r>
      <w:r w:rsidR="007A5ECF">
        <w:t xml:space="preserve"> (referenti, insegnanti, famiglie, D.S.)</w:t>
      </w:r>
    </w:p>
    <w:p w:rsidR="007A5ECF" w:rsidRDefault="007A5ECF" w:rsidP="007A5ECF">
      <w:pPr>
        <w:pStyle w:val="Paragrafoelenco"/>
        <w:numPr>
          <w:ilvl w:val="0"/>
          <w:numId w:val="1"/>
        </w:numPr>
      </w:pPr>
      <w:r>
        <w:t>Far acquisire gradualmente un efficace metodo di studio e una buona autonomia personale e sociale.</w:t>
      </w:r>
    </w:p>
    <w:p w:rsidR="007A5ECF" w:rsidRDefault="007A5ECF" w:rsidP="007A5ECF">
      <w:pPr>
        <w:pStyle w:val="Paragrafoelenco"/>
        <w:numPr>
          <w:ilvl w:val="0"/>
          <w:numId w:val="1"/>
        </w:numPr>
      </w:pPr>
      <w:r>
        <w:t>Attuare test di screening nei tre ordini di scuola</w:t>
      </w:r>
    </w:p>
    <w:p w:rsidR="007A5ECF" w:rsidRDefault="007A5ECF" w:rsidP="007A5ECF">
      <w:pPr>
        <w:pStyle w:val="Paragrafoelenco"/>
        <w:numPr>
          <w:ilvl w:val="0"/>
          <w:numId w:val="1"/>
        </w:numPr>
      </w:pPr>
      <w:r>
        <w:t xml:space="preserve">Predisporre strumenti compensativi adeguati, metodologie e strategie alternative. </w:t>
      </w:r>
    </w:p>
    <w:p w:rsidR="0005564A" w:rsidRDefault="0005564A" w:rsidP="007A5ECF">
      <w:pPr>
        <w:pStyle w:val="Paragrafoelenco"/>
        <w:numPr>
          <w:ilvl w:val="0"/>
          <w:numId w:val="1"/>
        </w:numPr>
      </w:pPr>
      <w:r>
        <w:t>La redazione del PEP per attuare strategie didattiche mirate.</w:t>
      </w:r>
    </w:p>
    <w:p w:rsidR="0005564A" w:rsidRDefault="0005564A" w:rsidP="007A5ECF">
      <w:pPr>
        <w:pStyle w:val="Paragrafoelenco"/>
        <w:numPr>
          <w:ilvl w:val="0"/>
          <w:numId w:val="1"/>
        </w:numPr>
      </w:pPr>
      <w:r>
        <w:t>Documentare e diffondere materiali, strumenti specifici di percorsi di lavoro.</w:t>
      </w:r>
    </w:p>
    <w:p w:rsidR="00447A8E" w:rsidRDefault="00447A8E" w:rsidP="00447A8E">
      <w:pPr>
        <w:rPr>
          <w:b/>
        </w:rPr>
      </w:pPr>
      <w:r>
        <w:rPr>
          <w:b/>
        </w:rPr>
        <w:t>Destinatari del progetto</w:t>
      </w:r>
    </w:p>
    <w:p w:rsidR="00447A8E" w:rsidRDefault="00447A8E" w:rsidP="00447A8E">
      <w:r>
        <w:t>Sono destinatari dell’intervento a favore dell’inclusione scolastica tutti gli alunni con BES delle scuole dell’infanzia, primaria e secondaria di primo grado così individuati:</w:t>
      </w:r>
    </w:p>
    <w:p w:rsidR="00447A8E" w:rsidRDefault="00447A8E" w:rsidP="00447A8E">
      <w:pPr>
        <w:pStyle w:val="Paragrafoelenco"/>
        <w:numPr>
          <w:ilvl w:val="0"/>
          <w:numId w:val="2"/>
        </w:numPr>
      </w:pPr>
      <w:r>
        <w:t>Alunni con disabilità</w:t>
      </w:r>
    </w:p>
    <w:p w:rsidR="00447A8E" w:rsidRDefault="00447A8E" w:rsidP="00447A8E">
      <w:pPr>
        <w:pStyle w:val="Paragrafoelenco"/>
        <w:numPr>
          <w:ilvl w:val="0"/>
          <w:numId w:val="2"/>
        </w:numPr>
      </w:pPr>
      <w:r>
        <w:t>Alunni con disturbi evolutivi specifici</w:t>
      </w:r>
    </w:p>
    <w:p w:rsidR="00447A8E" w:rsidRPr="00447A8E" w:rsidRDefault="00447A8E" w:rsidP="00447A8E">
      <w:pPr>
        <w:pStyle w:val="Paragrafoelenco"/>
        <w:numPr>
          <w:ilvl w:val="0"/>
          <w:numId w:val="2"/>
        </w:numPr>
      </w:pPr>
      <w:r>
        <w:t>Alunni con svantaggio socio-economico, linguistico e culturale.</w:t>
      </w:r>
    </w:p>
    <w:p w:rsidR="00447A8E" w:rsidRDefault="006766D0" w:rsidP="00447A8E">
      <w:pPr>
        <w:rPr>
          <w:b/>
        </w:rPr>
      </w:pPr>
      <w:r>
        <w:rPr>
          <w:b/>
        </w:rPr>
        <w:t>Gruppi di lavoro</w:t>
      </w:r>
    </w:p>
    <w:p w:rsidR="006766D0" w:rsidRPr="006766D0" w:rsidRDefault="006766D0" w:rsidP="006766D0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 xml:space="preserve">Gruppo di lavoro per l’inclusione(GLI). </w:t>
      </w:r>
      <w:r>
        <w:t>Si riunisce per coordinare le varie azioni volte a favorire l’inclusione nei diversi ordini di scuola.</w:t>
      </w:r>
    </w:p>
    <w:p w:rsidR="006766D0" w:rsidRPr="00AB3992" w:rsidRDefault="006766D0" w:rsidP="006766D0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>Gruppo di lavoro sulla disabilità d’Istituto (GLHI)</w:t>
      </w:r>
      <w:r w:rsidR="00AB3992">
        <w:rPr>
          <w:b/>
        </w:rPr>
        <w:t xml:space="preserve">. </w:t>
      </w:r>
      <w:r w:rsidR="00AB3992">
        <w:t>Si riunisce per discutere tematiche relative all’integrazione scolastica degli alunni con disabilità e per condividere materiali, risorse e strumenti utili per il percorso didattico ed educativo.</w:t>
      </w:r>
    </w:p>
    <w:p w:rsidR="00AB3992" w:rsidRPr="00AB3992" w:rsidRDefault="00AB3992" w:rsidP="00AB3992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>Gruppo di lavoro per l’Handicap Operativo (GLHO).</w:t>
      </w:r>
      <w:r>
        <w:t xml:space="preserve"> Si riunisce per l’approvazione e la valutazione del PEI, per la definizione del PDF o, in caso di particolari necessità , anche in altri momenti al fine di favorire il raggiungimento individuale degli obiettivi fissati per ciascun alunno/a.</w:t>
      </w:r>
    </w:p>
    <w:p w:rsidR="00AB3992" w:rsidRDefault="00AB3992" w:rsidP="00AB3992">
      <w:pPr>
        <w:rPr>
          <w:b/>
        </w:rPr>
      </w:pPr>
      <w:r>
        <w:rPr>
          <w:b/>
        </w:rPr>
        <w:t>Risorse professionali</w:t>
      </w:r>
    </w:p>
    <w:p w:rsidR="00AB3992" w:rsidRPr="00AB3992" w:rsidRDefault="00AB3992" w:rsidP="00AB3992">
      <w:pPr>
        <w:pStyle w:val="Paragrafoelenco"/>
        <w:numPr>
          <w:ilvl w:val="0"/>
          <w:numId w:val="4"/>
        </w:numPr>
      </w:pPr>
      <w:r w:rsidRPr="00AB3992">
        <w:t>Docenti di classe</w:t>
      </w:r>
    </w:p>
    <w:p w:rsidR="00AB3992" w:rsidRPr="00AB3992" w:rsidRDefault="00AB3992" w:rsidP="00AB3992">
      <w:pPr>
        <w:pStyle w:val="Paragrafoelenco"/>
        <w:numPr>
          <w:ilvl w:val="0"/>
          <w:numId w:val="4"/>
        </w:numPr>
      </w:pPr>
      <w:r w:rsidRPr="00AB3992">
        <w:t>Docenti di sostegno</w:t>
      </w:r>
    </w:p>
    <w:p w:rsidR="00AB3992" w:rsidRPr="00AB3992" w:rsidRDefault="00AB3992" w:rsidP="00AB3992">
      <w:pPr>
        <w:pStyle w:val="Paragrafoelenco"/>
        <w:numPr>
          <w:ilvl w:val="0"/>
          <w:numId w:val="4"/>
        </w:numPr>
      </w:pPr>
      <w:r w:rsidRPr="00AB3992">
        <w:t>Assistenti educativi comunali</w:t>
      </w:r>
    </w:p>
    <w:p w:rsidR="00AB3992" w:rsidRPr="00AB3992" w:rsidRDefault="00AB3992" w:rsidP="00AB3992">
      <w:pPr>
        <w:pStyle w:val="Paragrafoelenco"/>
        <w:numPr>
          <w:ilvl w:val="0"/>
          <w:numId w:val="4"/>
        </w:numPr>
      </w:pPr>
      <w:r w:rsidRPr="00AB3992">
        <w:t>Specialisti esterni per consulenze (CNPI)</w:t>
      </w:r>
    </w:p>
    <w:p w:rsidR="00AB3992" w:rsidRDefault="00AB3992" w:rsidP="00AB3992">
      <w:pPr>
        <w:pStyle w:val="Paragrafoelenco"/>
        <w:numPr>
          <w:ilvl w:val="0"/>
          <w:numId w:val="4"/>
        </w:numPr>
      </w:pPr>
      <w:r w:rsidRPr="00AB3992">
        <w:t>Funzioni strumentali</w:t>
      </w:r>
    </w:p>
    <w:p w:rsidR="00AB3992" w:rsidRDefault="00A24FC2" w:rsidP="00AB3992">
      <w:pPr>
        <w:rPr>
          <w:b/>
        </w:rPr>
      </w:pPr>
      <w:r>
        <w:rPr>
          <w:b/>
        </w:rPr>
        <w:t>Frequenza scolastica</w:t>
      </w:r>
    </w:p>
    <w:p w:rsidR="00A24FC2" w:rsidRDefault="004E53E3" w:rsidP="00AB3992">
      <w:r w:rsidRPr="004E53E3">
        <w:t xml:space="preserve">Per gli alunni che necessitano </w:t>
      </w:r>
      <w:r>
        <w:t xml:space="preserve"> di frequentare delle terapie in orario scolastico  o per gli alunni che per valide ragioni non possono frequentare tutto l’orario scolastico, è possibile stabilire un orario di frequenza ridotto. Tale orario deve essere condiviso tra la famiglia e la scuola, approvato dalla Dirigente scolastica e indicato nel PEI.</w:t>
      </w:r>
    </w:p>
    <w:p w:rsidR="004E53E3" w:rsidRDefault="004E53E3" w:rsidP="00AB3992">
      <w:r>
        <w:t xml:space="preserve">Per gli alunni che si assentano regolarmente </w:t>
      </w:r>
      <w:r w:rsidR="001643EB">
        <w:t xml:space="preserve"> durante la settimana per seguire delle terapie, deve essere presentato in segreteria un certificato steso dall’Ente di riferimento dove vengono effettuate le terapie.</w:t>
      </w:r>
    </w:p>
    <w:p w:rsidR="008234A3" w:rsidRDefault="008234A3" w:rsidP="00AB3992"/>
    <w:p w:rsidR="001643EB" w:rsidRDefault="001643EB" w:rsidP="00AB3992">
      <w:pPr>
        <w:rPr>
          <w:b/>
        </w:rPr>
      </w:pPr>
      <w:r w:rsidRPr="001643EB">
        <w:rPr>
          <w:b/>
        </w:rPr>
        <w:t>Metodologie</w:t>
      </w:r>
      <w:r>
        <w:rPr>
          <w:b/>
        </w:rPr>
        <w:t xml:space="preserve"> e azioni didattiche inclusive</w:t>
      </w:r>
    </w:p>
    <w:p w:rsidR="00F136B5" w:rsidRDefault="00F136B5" w:rsidP="00F136B5">
      <w:pPr>
        <w:pStyle w:val="Paragrafoelenco"/>
        <w:numPr>
          <w:ilvl w:val="0"/>
          <w:numId w:val="7"/>
        </w:numPr>
      </w:pPr>
      <w:r w:rsidRPr="00F136B5">
        <w:t>Test di screening</w:t>
      </w:r>
      <w:r>
        <w:t>: nelle classi prime del nostro Istituto, vengono effettuati degli screening per identificare precocemente le possibili difficoltà di apprendimento. Gli alunni che presentano dei segnali di rischio possono partecipare a laboratori per il riconoscimento/recupero delle difficoltà e dei disturbi del linguaggio.</w:t>
      </w:r>
    </w:p>
    <w:p w:rsidR="00F136B5" w:rsidRDefault="00F136B5" w:rsidP="00F136B5">
      <w:pPr>
        <w:pStyle w:val="Paragrafoelenco"/>
        <w:numPr>
          <w:ilvl w:val="0"/>
          <w:numId w:val="7"/>
        </w:numPr>
      </w:pPr>
      <w:r>
        <w:t>Utilizzo delle moderne tecnologie quali strumenti didattici  per favorire lo sviluppo di abilità e competenze</w:t>
      </w:r>
      <w:r w:rsidR="00D5371F">
        <w:t>, promuovere l’integrazione, offrire conoscenze e garantire il successo formativo.</w:t>
      </w:r>
    </w:p>
    <w:p w:rsidR="00D5371F" w:rsidRDefault="00D5371F" w:rsidP="00F136B5">
      <w:pPr>
        <w:pStyle w:val="Paragrafoelenco"/>
        <w:numPr>
          <w:ilvl w:val="0"/>
          <w:numId w:val="7"/>
        </w:numPr>
      </w:pPr>
      <w:r>
        <w:t>Attività di riflessione collegiale, sia per quanto riguarda la stesura di PDP in collaborazione con le famiglie coinvolte, sia per il monitoraggio degli alunni in difficoltà.</w:t>
      </w:r>
    </w:p>
    <w:p w:rsidR="00D5371F" w:rsidRDefault="00D5371F" w:rsidP="00F136B5">
      <w:pPr>
        <w:pStyle w:val="Paragrafoelenco"/>
        <w:numPr>
          <w:ilvl w:val="0"/>
          <w:numId w:val="7"/>
        </w:numPr>
      </w:pPr>
      <w:r>
        <w:t>Incontri di formazione e di informazione, comunicazione in presenza e a distanza, anche attraverso le nuove tecnologie e il sito della scuola, che garantisce privacy e rapidità nei contatti  personali e nella reperibilità dei documenti.</w:t>
      </w:r>
    </w:p>
    <w:p w:rsidR="008234A3" w:rsidRDefault="008234A3" w:rsidP="00F136B5">
      <w:pPr>
        <w:pStyle w:val="Paragrafoelenco"/>
        <w:numPr>
          <w:ilvl w:val="0"/>
          <w:numId w:val="7"/>
        </w:numPr>
      </w:pPr>
      <w:r>
        <w:t>Garantire il punto di contatto tra gli obiettivi dell’alunno con BES e quelli della classe.</w:t>
      </w:r>
    </w:p>
    <w:p w:rsidR="00D5371F" w:rsidRDefault="00D5371F" w:rsidP="00D5371F">
      <w:pPr>
        <w:pStyle w:val="Paragrafoelenco"/>
      </w:pPr>
    </w:p>
    <w:p w:rsidR="00D5371F" w:rsidRDefault="00D5371F" w:rsidP="00D5371F">
      <w:pPr>
        <w:ind w:left="360"/>
      </w:pPr>
      <w:r>
        <w:t xml:space="preserve">All’interno  </w:t>
      </w:r>
      <w:r w:rsidR="00DC1C93">
        <w:t>di tali attività</w:t>
      </w:r>
      <w:r w:rsidR="0048058D">
        <w:t xml:space="preserve"> rientra una </w:t>
      </w:r>
      <w:r w:rsidR="008234A3">
        <w:t xml:space="preserve"> gamma di interventi stimolanti volti a garantire un ampliamento dell’offerta formativa, come riportato qui di seguito:</w:t>
      </w:r>
    </w:p>
    <w:p w:rsidR="008234A3" w:rsidRDefault="008234A3" w:rsidP="008234A3">
      <w:pPr>
        <w:pStyle w:val="Paragrafoelenco"/>
        <w:numPr>
          <w:ilvl w:val="0"/>
          <w:numId w:val="8"/>
        </w:numPr>
      </w:pPr>
      <w:proofErr w:type="spellStart"/>
      <w:r>
        <w:t>Orto…didattico</w:t>
      </w:r>
      <w:proofErr w:type="spellEnd"/>
    </w:p>
    <w:p w:rsidR="008234A3" w:rsidRDefault="008234A3" w:rsidP="008234A3">
      <w:pPr>
        <w:pStyle w:val="Paragrafoelenco"/>
        <w:numPr>
          <w:ilvl w:val="0"/>
          <w:numId w:val="8"/>
        </w:numPr>
      </w:pPr>
      <w:r>
        <w:t>Attività creative manipolative</w:t>
      </w:r>
    </w:p>
    <w:p w:rsidR="008234A3" w:rsidRDefault="008234A3" w:rsidP="008234A3">
      <w:pPr>
        <w:pStyle w:val="Paragrafoelenco"/>
        <w:numPr>
          <w:ilvl w:val="0"/>
          <w:numId w:val="8"/>
        </w:numPr>
      </w:pPr>
      <w:r>
        <w:t xml:space="preserve">Supporto </w:t>
      </w:r>
      <w:proofErr w:type="spellStart"/>
      <w:r>
        <w:t>didattico-educativo</w:t>
      </w:r>
      <w:proofErr w:type="spellEnd"/>
      <w:r>
        <w:t xml:space="preserve"> per alunni con diagnosi DSA e BES</w:t>
      </w:r>
    </w:p>
    <w:p w:rsidR="00AE17A7" w:rsidRDefault="008234A3" w:rsidP="00F16FC3">
      <w:pPr>
        <w:pStyle w:val="Paragrafoelenco"/>
        <w:numPr>
          <w:ilvl w:val="0"/>
          <w:numId w:val="8"/>
        </w:numPr>
      </w:pPr>
      <w:r>
        <w:t xml:space="preserve">Didattica inclusiva (classe capovolta, </w:t>
      </w:r>
      <w:proofErr w:type="spellStart"/>
      <w:r>
        <w:t>lapbook</w:t>
      </w:r>
      <w:proofErr w:type="spellEnd"/>
      <w:r>
        <w:t xml:space="preserve">, metodo analogico </w:t>
      </w:r>
      <w:r w:rsidR="00AE17A7">
        <w:t xml:space="preserve">di </w:t>
      </w:r>
      <w:proofErr w:type="spellStart"/>
      <w:r w:rsidR="00AE17A7">
        <w:t>Bortolat</w:t>
      </w:r>
      <w:r w:rsidR="00F16FC3">
        <w:t>o</w:t>
      </w:r>
      <w:proofErr w:type="spellEnd"/>
    </w:p>
    <w:p w:rsidR="00AE17A7" w:rsidRDefault="006A6D89" w:rsidP="00AE17A7">
      <w:pPr>
        <w:rPr>
          <w:b/>
        </w:rPr>
      </w:pPr>
      <w:r w:rsidRPr="006A6D89">
        <w:rPr>
          <w:b/>
        </w:rPr>
        <w:t>Tempi</w:t>
      </w:r>
    </w:p>
    <w:p w:rsidR="006A6D89" w:rsidRDefault="006A6D89" w:rsidP="00AE17A7">
      <w:r>
        <w:t xml:space="preserve">Intero anno scolastico. </w:t>
      </w:r>
    </w:p>
    <w:p w:rsidR="0046493E" w:rsidRDefault="0046493E" w:rsidP="00AE17A7"/>
    <w:p w:rsidR="006A6D89" w:rsidRDefault="006A6D89" w:rsidP="00AE17A7">
      <w:pPr>
        <w:rPr>
          <w:b/>
        </w:rPr>
      </w:pPr>
      <w:r w:rsidRPr="006A6D89">
        <w:rPr>
          <w:b/>
        </w:rPr>
        <w:t>Modalità di valutazione</w:t>
      </w:r>
    </w:p>
    <w:p w:rsidR="0048058D" w:rsidRPr="006A6D89" w:rsidRDefault="006A6D89" w:rsidP="00D756EF">
      <w:r w:rsidRPr="006A6D89">
        <w:t>Le attività</w:t>
      </w:r>
      <w:r>
        <w:t xml:space="preserve"> e i progressi verranno monitorati e valutati attraverso un lavoro quadrimestrale di compilazione di schede di valutazione da parte del team docenti. Al termine del primo anno, nel mese di maggio, verrà confrontato il livello finale </w:t>
      </w:r>
      <w:r w:rsidR="0048058D">
        <w:t xml:space="preserve">rispetto a quello di partenza, evidenziando i  miglioramenti e i punti di criticità, tenendo conto che la valutazione dovrà essere sempre considerata come valutazione dei processi e non solo come valutazione della performance (Linee guida per l’integrazione scolastica degli alunni con disabilità – 4 agosto 2009). </w:t>
      </w:r>
    </w:p>
    <w:sectPr w:rsidR="0048058D" w:rsidRPr="006A6D89" w:rsidSect="000F4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1D94"/>
    <w:multiLevelType w:val="hybridMultilevel"/>
    <w:tmpl w:val="9C1677AA"/>
    <w:lvl w:ilvl="0" w:tplc="A31E26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32030"/>
    <w:multiLevelType w:val="hybridMultilevel"/>
    <w:tmpl w:val="110C5CD6"/>
    <w:lvl w:ilvl="0" w:tplc="0410000F">
      <w:start w:val="1"/>
      <w:numFmt w:val="decimal"/>
      <w:lvlText w:val="%1."/>
      <w:lvlJc w:val="left"/>
      <w:pPr>
        <w:ind w:left="755" w:hanging="360"/>
      </w:p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2FD06B71"/>
    <w:multiLevelType w:val="hybridMultilevel"/>
    <w:tmpl w:val="4CA6E5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FD49AF"/>
    <w:multiLevelType w:val="hybridMultilevel"/>
    <w:tmpl w:val="10CE0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7052"/>
    <w:multiLevelType w:val="hybridMultilevel"/>
    <w:tmpl w:val="90DA6ABE"/>
    <w:lvl w:ilvl="0" w:tplc="A31E26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86123"/>
    <w:multiLevelType w:val="hybridMultilevel"/>
    <w:tmpl w:val="68865B92"/>
    <w:lvl w:ilvl="0" w:tplc="A31E26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42B30"/>
    <w:multiLevelType w:val="hybridMultilevel"/>
    <w:tmpl w:val="09C87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F73AF"/>
    <w:multiLevelType w:val="hybridMultilevel"/>
    <w:tmpl w:val="C91A6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C09C3"/>
    <w:rsid w:val="0005564A"/>
    <w:rsid w:val="000F4D24"/>
    <w:rsid w:val="00117E08"/>
    <w:rsid w:val="001643EB"/>
    <w:rsid w:val="00196994"/>
    <w:rsid w:val="0022114F"/>
    <w:rsid w:val="00263AB2"/>
    <w:rsid w:val="00305A90"/>
    <w:rsid w:val="004054CA"/>
    <w:rsid w:val="00447A8E"/>
    <w:rsid w:val="0046493E"/>
    <w:rsid w:val="0048058D"/>
    <w:rsid w:val="004E53E3"/>
    <w:rsid w:val="005428E3"/>
    <w:rsid w:val="006766D0"/>
    <w:rsid w:val="006A6D89"/>
    <w:rsid w:val="006D3FF3"/>
    <w:rsid w:val="006F5D5F"/>
    <w:rsid w:val="00796ECE"/>
    <w:rsid w:val="007A5ECF"/>
    <w:rsid w:val="008234A3"/>
    <w:rsid w:val="00927987"/>
    <w:rsid w:val="00A24FC2"/>
    <w:rsid w:val="00AA56E2"/>
    <w:rsid w:val="00AB3992"/>
    <w:rsid w:val="00AC0762"/>
    <w:rsid w:val="00AE17A7"/>
    <w:rsid w:val="00BC09C3"/>
    <w:rsid w:val="00C0238F"/>
    <w:rsid w:val="00C54CF3"/>
    <w:rsid w:val="00C829A5"/>
    <w:rsid w:val="00D5371F"/>
    <w:rsid w:val="00D756EF"/>
    <w:rsid w:val="00D91FBA"/>
    <w:rsid w:val="00DC1C93"/>
    <w:rsid w:val="00F00D12"/>
    <w:rsid w:val="00F136B5"/>
    <w:rsid w:val="00F16FC3"/>
    <w:rsid w:val="00FA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D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utente</cp:lastModifiedBy>
  <cp:revision>3</cp:revision>
  <cp:lastPrinted>2016-10-23T09:14:00Z</cp:lastPrinted>
  <dcterms:created xsi:type="dcterms:W3CDTF">2017-04-07T11:15:00Z</dcterms:created>
  <dcterms:modified xsi:type="dcterms:W3CDTF">2017-04-10T10:34:00Z</dcterms:modified>
</cp:coreProperties>
</file>